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CB063" w14:textId="2ED6C372" w:rsidR="00F86719" w:rsidRPr="00E842BE" w:rsidRDefault="00E842BE" w:rsidP="00E842BE">
      <w:pPr>
        <w:pStyle w:val="Nagwek1"/>
        <w:spacing w:before="0" w:after="0" w:line="276" w:lineRule="auto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bookmarkStart w:id="0" w:name="_Hlk166144449"/>
      <w:r w:rsidRPr="00E842BE"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pl-PL"/>
          <w14:ligatures w14:val="none"/>
        </w:rPr>
        <w:t>UCHWAŁA NR CCXVI/</w:t>
      </w:r>
      <w:r w:rsidR="00181985"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pl-PL"/>
          <w14:ligatures w14:val="none"/>
        </w:rPr>
        <w:t>4224</w:t>
      </w:r>
      <w:r w:rsidRPr="00E842BE"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pl-PL"/>
          <w14:ligatures w14:val="none"/>
        </w:rPr>
        <w:t>/2026</w:t>
      </w:r>
      <w:r w:rsidRPr="00E842BE"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pl-PL"/>
          <w14:ligatures w14:val="none"/>
        </w:rPr>
        <w:br/>
        <w:t>ZARZĄDU WOJEWÓDZTWA LUBELSKIEGO</w:t>
      </w:r>
      <w:r w:rsidRPr="00E842BE"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pl-PL"/>
          <w14:ligatures w14:val="none"/>
        </w:rPr>
        <w:br/>
      </w:r>
      <w:r w:rsidRPr="00E842BE"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pl-PL"/>
          <w14:ligatures w14:val="none"/>
        </w:rPr>
        <w:br/>
      </w:r>
      <w:r w:rsidRPr="00E842BE">
        <w:rPr>
          <w:rFonts w:ascii="Arial" w:eastAsia="Times New Roman" w:hAnsi="Arial" w:cs="Arial"/>
          <w:color w:val="auto"/>
          <w:kern w:val="0"/>
          <w:sz w:val="22"/>
          <w:szCs w:val="22"/>
          <w:lang w:eastAsia="pl-PL"/>
          <w14:ligatures w14:val="none"/>
        </w:rPr>
        <w:t>z dnia 17 lutego 2026 r.</w:t>
      </w:r>
      <w:r w:rsidRPr="00E842BE"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pl-PL"/>
          <w14:ligatures w14:val="none"/>
        </w:rPr>
        <w:br/>
      </w:r>
      <w:r w:rsidRPr="00E842BE">
        <w:rPr>
          <w:rFonts w:ascii="Arial" w:eastAsia="Times New Roman" w:hAnsi="Arial" w:cs="Arial"/>
          <w:b/>
          <w:bCs/>
          <w:color w:val="auto"/>
          <w:kern w:val="0"/>
          <w:sz w:val="22"/>
          <w:szCs w:val="22"/>
          <w:lang w:eastAsia="pl-PL"/>
          <w14:ligatures w14:val="none"/>
        </w:rPr>
        <w:br/>
      </w:r>
      <w:bookmarkEnd w:id="0"/>
      <w:r w:rsidR="00F86719" w:rsidRPr="00E842BE">
        <w:rPr>
          <w:rFonts w:ascii="Arial" w:hAnsi="Arial" w:cs="Arial"/>
          <w:b/>
          <w:bCs/>
          <w:color w:val="auto"/>
          <w:sz w:val="22"/>
          <w:szCs w:val="22"/>
        </w:rPr>
        <w:t xml:space="preserve">w sprawie zmiany uchwały w sprawie </w:t>
      </w:r>
      <w:r w:rsidR="00B41831" w:rsidRPr="00E842BE">
        <w:rPr>
          <w:rFonts w:ascii="Arial" w:hAnsi="Arial" w:cs="Arial"/>
          <w:b/>
          <w:bCs/>
          <w:color w:val="auto"/>
          <w:sz w:val="22"/>
          <w:szCs w:val="22"/>
        </w:rPr>
        <w:t xml:space="preserve">określenia trybu powołania członków </w:t>
      </w:r>
      <w:r>
        <w:rPr>
          <w:rFonts w:ascii="Arial" w:hAnsi="Arial" w:cs="Arial"/>
          <w:b/>
          <w:bCs/>
          <w:color w:val="auto"/>
          <w:sz w:val="22"/>
          <w:szCs w:val="22"/>
        </w:rPr>
        <w:br/>
      </w:r>
      <w:r w:rsidR="00B41831" w:rsidRPr="00E842BE">
        <w:rPr>
          <w:rFonts w:ascii="Arial" w:hAnsi="Arial" w:cs="Arial"/>
          <w:b/>
          <w:bCs/>
          <w:color w:val="auto"/>
          <w:sz w:val="22"/>
          <w:szCs w:val="22"/>
        </w:rPr>
        <w:t>oraz organizacji i trybu działania Rady Działalności Pożytku Publicznego Województwa Lubelskiego</w:t>
      </w:r>
    </w:p>
    <w:p w14:paraId="76C660AF" w14:textId="717992AA" w:rsidR="00491178" w:rsidRPr="00B41831" w:rsidRDefault="00F86719" w:rsidP="00E842BE">
      <w:pPr>
        <w:spacing w:before="240" w:after="0" w:line="276" w:lineRule="auto"/>
        <w:ind w:firstLine="567"/>
        <w:jc w:val="both"/>
        <w:rPr>
          <w:rFonts w:ascii="Arial" w:hAnsi="Arial" w:cs="Arial"/>
          <w:sz w:val="22"/>
          <w:szCs w:val="22"/>
        </w:rPr>
      </w:pPr>
      <w:r w:rsidRPr="00B41831">
        <w:rPr>
          <w:rFonts w:ascii="Arial" w:hAnsi="Arial" w:cs="Arial"/>
          <w:sz w:val="22"/>
          <w:szCs w:val="22"/>
        </w:rPr>
        <w:t>Na podstawie art. 41 ust. 1 ustawy z dnia 5 czerwca 1998 r. o samorządzie województwa (Dz. U. z 2025 r. poz. 581</w:t>
      </w:r>
      <w:r w:rsidR="00E842BE">
        <w:rPr>
          <w:rFonts w:ascii="Arial" w:hAnsi="Arial" w:cs="Arial"/>
          <w:sz w:val="22"/>
          <w:szCs w:val="22"/>
        </w:rPr>
        <w:t>,</w:t>
      </w:r>
      <w:r w:rsidRPr="00B41831">
        <w:rPr>
          <w:rFonts w:ascii="Arial" w:hAnsi="Arial" w:cs="Arial"/>
          <w:sz w:val="22"/>
          <w:szCs w:val="22"/>
        </w:rPr>
        <w:t xml:space="preserve"> z późn. zm.), art. 41b ust. 4 i 6 ustawy z dnia 24 kwietnia 2003 r. </w:t>
      </w:r>
      <w:r w:rsidR="00E842BE">
        <w:rPr>
          <w:rFonts w:ascii="Arial" w:hAnsi="Arial" w:cs="Arial"/>
          <w:sz w:val="22"/>
          <w:szCs w:val="22"/>
        </w:rPr>
        <w:br/>
      </w:r>
      <w:r w:rsidRPr="00B41831">
        <w:rPr>
          <w:rFonts w:ascii="Arial" w:hAnsi="Arial" w:cs="Arial"/>
          <w:sz w:val="22"/>
          <w:szCs w:val="22"/>
        </w:rPr>
        <w:t>o działalności pożytku publicznego i o wolontariacie (Dz. U. z 2025 r. poz. 1338) - Zarząd Województwa Lubelskiego uchwala, co następuje:</w:t>
      </w:r>
    </w:p>
    <w:p w14:paraId="01FFF3DC" w14:textId="7BFBBD12" w:rsidR="00F86719" w:rsidRPr="00B41831" w:rsidRDefault="00B41831" w:rsidP="00E842BE">
      <w:pPr>
        <w:pStyle w:val="Akapitzlist"/>
        <w:numPr>
          <w:ilvl w:val="0"/>
          <w:numId w:val="1"/>
        </w:numPr>
        <w:tabs>
          <w:tab w:val="left" w:pos="993"/>
        </w:tabs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  <w:sz w:val="22"/>
          <w:szCs w:val="22"/>
        </w:rPr>
      </w:pPr>
      <w:r w:rsidRPr="00B41831">
        <w:rPr>
          <w:rFonts w:ascii="Arial" w:hAnsi="Arial" w:cs="Arial"/>
          <w:sz w:val="22"/>
          <w:szCs w:val="22"/>
        </w:rPr>
        <w:t xml:space="preserve"> Regulamin powoływania członków Rady Działalności Pożytku Publicznego Województwa Lubelskiego, stanowiący załącznik nr 1 do </w:t>
      </w:r>
      <w:r w:rsidR="00476997">
        <w:rPr>
          <w:rFonts w:ascii="Arial" w:hAnsi="Arial" w:cs="Arial"/>
          <w:sz w:val="22"/>
          <w:szCs w:val="22"/>
        </w:rPr>
        <w:t>u</w:t>
      </w:r>
      <w:r w:rsidRPr="00B41831">
        <w:rPr>
          <w:rFonts w:ascii="Arial" w:hAnsi="Arial" w:cs="Arial"/>
          <w:sz w:val="22"/>
          <w:szCs w:val="22"/>
        </w:rPr>
        <w:t xml:space="preserve">chwały nr CDXXXVII/7712/2023 Zarządu Województwa Lubelskiego z dnia 8 marca 2023 r. otrzymuje brzmienie jak </w:t>
      </w:r>
      <w:r>
        <w:rPr>
          <w:rFonts w:ascii="Arial" w:hAnsi="Arial" w:cs="Arial"/>
          <w:sz w:val="22"/>
          <w:szCs w:val="22"/>
        </w:rPr>
        <w:br/>
      </w:r>
      <w:r w:rsidRPr="00B41831">
        <w:rPr>
          <w:rFonts w:ascii="Arial" w:hAnsi="Arial" w:cs="Arial"/>
          <w:sz w:val="22"/>
          <w:szCs w:val="22"/>
        </w:rPr>
        <w:t>w załączniku do niniejszej uchwały.</w:t>
      </w:r>
    </w:p>
    <w:p w14:paraId="673C5B64" w14:textId="7FA3AD94" w:rsidR="00B41831" w:rsidRPr="00B41831" w:rsidRDefault="00B41831" w:rsidP="00E842BE">
      <w:pPr>
        <w:pStyle w:val="Akapitzlist"/>
        <w:numPr>
          <w:ilvl w:val="0"/>
          <w:numId w:val="1"/>
        </w:numPr>
        <w:tabs>
          <w:tab w:val="left" w:pos="993"/>
        </w:tabs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  <w:sz w:val="22"/>
          <w:szCs w:val="22"/>
        </w:rPr>
      </w:pPr>
      <w:r w:rsidRPr="00B41831">
        <w:rPr>
          <w:rFonts w:ascii="Arial" w:hAnsi="Arial" w:cs="Arial"/>
          <w:sz w:val="22"/>
          <w:szCs w:val="22"/>
        </w:rPr>
        <w:t xml:space="preserve"> Wykonanie uchwały powierza się Marszałkowi Województwa Lubelskiego.</w:t>
      </w:r>
    </w:p>
    <w:p w14:paraId="57AED01A" w14:textId="3CF7D425" w:rsidR="00181985" w:rsidRPr="00181985" w:rsidRDefault="00B41831" w:rsidP="00181985">
      <w:pPr>
        <w:pStyle w:val="Akapitzlist"/>
        <w:numPr>
          <w:ilvl w:val="0"/>
          <w:numId w:val="1"/>
        </w:numPr>
        <w:tabs>
          <w:tab w:val="left" w:pos="993"/>
        </w:tabs>
        <w:spacing w:before="240" w:after="0" w:line="276" w:lineRule="auto"/>
        <w:ind w:left="0" w:firstLine="567"/>
        <w:contextualSpacing w:val="0"/>
        <w:jc w:val="both"/>
        <w:rPr>
          <w:rFonts w:ascii="Arial" w:hAnsi="Arial" w:cs="Arial"/>
          <w:sz w:val="22"/>
          <w:szCs w:val="22"/>
        </w:rPr>
      </w:pPr>
      <w:r w:rsidRPr="00B41831">
        <w:rPr>
          <w:rFonts w:ascii="Arial" w:hAnsi="Arial" w:cs="Arial"/>
          <w:sz w:val="22"/>
          <w:szCs w:val="22"/>
        </w:rPr>
        <w:t xml:space="preserve"> Uchwała wchodzi w życie z dniem podjęcia.</w:t>
      </w:r>
    </w:p>
    <w:p w14:paraId="7F32FC93" w14:textId="77777777" w:rsidR="00181985" w:rsidRPr="00181985" w:rsidRDefault="00181985" w:rsidP="00181985">
      <w:pPr>
        <w:tabs>
          <w:tab w:val="left" w:pos="1559"/>
          <w:tab w:val="left" w:pos="6237"/>
        </w:tabs>
        <w:spacing w:before="720"/>
        <w:rPr>
          <w:rFonts w:ascii="Arial" w:hAnsi="Arial" w:cs="Arial"/>
          <w:sz w:val="22"/>
          <w:szCs w:val="22"/>
        </w:rPr>
      </w:pPr>
      <w:r>
        <w:tab/>
      </w:r>
      <w:r w:rsidRPr="00181985">
        <w:rPr>
          <w:rFonts w:ascii="Arial" w:hAnsi="Arial" w:cs="Arial"/>
          <w:sz w:val="22"/>
          <w:szCs w:val="22"/>
        </w:rPr>
        <w:t>Członek Zarządu</w:t>
      </w:r>
      <w:r w:rsidRPr="00181985">
        <w:rPr>
          <w:rFonts w:ascii="Arial" w:hAnsi="Arial" w:cs="Arial"/>
          <w:sz w:val="22"/>
          <w:szCs w:val="22"/>
        </w:rPr>
        <w:tab/>
        <w:t>Marszałek Województwa</w:t>
      </w:r>
    </w:p>
    <w:p w14:paraId="083548B5" w14:textId="7FE5C013" w:rsidR="00181985" w:rsidRPr="00181985" w:rsidRDefault="00181985" w:rsidP="00181985">
      <w:pPr>
        <w:tabs>
          <w:tab w:val="left" w:pos="1560"/>
          <w:tab w:val="left" w:pos="6379"/>
        </w:tabs>
        <w:spacing w:before="600"/>
        <w:rPr>
          <w:rFonts w:ascii="Arial" w:hAnsi="Arial" w:cs="Arial"/>
          <w:b/>
          <w:bCs/>
          <w:sz w:val="22"/>
          <w:szCs w:val="22"/>
        </w:rPr>
      </w:pPr>
      <w:r w:rsidRPr="00181985">
        <w:rPr>
          <w:rFonts w:ascii="Arial" w:hAnsi="Arial" w:cs="Arial"/>
          <w:sz w:val="22"/>
          <w:szCs w:val="22"/>
        </w:rPr>
        <w:tab/>
      </w:r>
      <w:r w:rsidRPr="00181985">
        <w:rPr>
          <w:rFonts w:ascii="Arial" w:hAnsi="Arial" w:cs="Arial"/>
          <w:b/>
          <w:bCs/>
          <w:sz w:val="22"/>
          <w:szCs w:val="22"/>
        </w:rPr>
        <w:t>Marcin Szewczak</w:t>
      </w:r>
      <w:r w:rsidRPr="00181985">
        <w:rPr>
          <w:rFonts w:ascii="Arial" w:hAnsi="Arial" w:cs="Arial"/>
          <w:b/>
          <w:bCs/>
          <w:sz w:val="22"/>
          <w:szCs w:val="22"/>
        </w:rPr>
        <w:tab/>
        <w:t>Jarosław Stawiarski</w:t>
      </w:r>
    </w:p>
    <w:sectPr w:rsidR="00181985" w:rsidRPr="001819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4F6034"/>
    <w:multiLevelType w:val="hybridMultilevel"/>
    <w:tmpl w:val="ED9C12A0"/>
    <w:lvl w:ilvl="0" w:tplc="E402CD4A">
      <w:start w:val="1"/>
      <w:numFmt w:val="decimal"/>
      <w:lvlText w:val="§ %1."/>
      <w:lvlJc w:val="left"/>
      <w:pPr>
        <w:ind w:left="1429" w:hanging="360"/>
      </w:pPr>
      <w:rPr>
        <w:rFonts w:hint="default"/>
        <w:b/>
        <w:bCs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094715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719"/>
    <w:rsid w:val="00181985"/>
    <w:rsid w:val="00205273"/>
    <w:rsid w:val="003B0C7E"/>
    <w:rsid w:val="00476997"/>
    <w:rsid w:val="00491178"/>
    <w:rsid w:val="006A19DF"/>
    <w:rsid w:val="00A70062"/>
    <w:rsid w:val="00B41831"/>
    <w:rsid w:val="00BA192A"/>
    <w:rsid w:val="00E842BE"/>
    <w:rsid w:val="00F86719"/>
    <w:rsid w:val="00F92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22FF5"/>
  <w15:chartTrackingRefBased/>
  <w15:docId w15:val="{40D3824E-66A5-40E5-9A5D-46A523D47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867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67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67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67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67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67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67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67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67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67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67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67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671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671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67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67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67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67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67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67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67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867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67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867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8671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8671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67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671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67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147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Zarządu Wojewewództwa Lubelskiego w sprawie zmiany uchwały w sprawie określenia trybu powołania członków oraz organizacji i trybu działania Rady Działalności Pożytku Publicznego Województwa Lubelskiego</dc:title>
  <dc:subject/>
  <dc:creator>Katarzyna Konaszewska</dc:creator>
  <cp:keywords/>
  <dc:description/>
  <cp:lastModifiedBy>Renata Żebrowska</cp:lastModifiedBy>
  <cp:revision>4</cp:revision>
  <cp:lastPrinted>2026-02-17T10:27:00Z</cp:lastPrinted>
  <dcterms:created xsi:type="dcterms:W3CDTF">2026-02-11T14:26:00Z</dcterms:created>
  <dcterms:modified xsi:type="dcterms:W3CDTF">2026-02-17T13:11:00Z</dcterms:modified>
</cp:coreProperties>
</file>